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7601" w:right="0"/>
        <w:rPr>
          <w:rFonts w:ascii="Times New Roman" w:hAnsi="Times New Roman"/>
          <w:b w:val="false"/>
        </w:rPr>
      </w:pPr>
      <w:r>
        <w:rPr/>
        <w:drawing>
          <wp:inline distT="0" distB="0" distL="0" distR="0">
            <wp:extent cx="1529080" cy="714375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pacing w:val="-2"/>
          <w:sz w:val="20"/>
          <w:szCs w:val="20"/>
        </w:rPr>
        <w:t xml:space="preserve">    </w:t>
      </w:r>
      <w:r>
        <w:rPr>
          <w:rFonts w:ascii="Calibri" w:hAnsi="Calibri"/>
          <w:b/>
          <w:spacing w:val="-2"/>
          <w:sz w:val="40"/>
          <w:szCs w:val="40"/>
        </w:rPr>
        <w:t xml:space="preserve">  🧾 </w:t>
      </w:r>
      <w:r>
        <w:rPr>
          <w:rFonts w:ascii="Calibri" w:hAnsi="Calibri"/>
          <w:spacing w:val="-2"/>
          <w:sz w:val="40"/>
          <w:szCs w:val="40"/>
        </w:rPr>
        <w:t xml:space="preserve">Teknik Bilgi Formu / Technical Data Sheet </w:t>
      </w:r>
    </w:p>
    <w:p>
      <w:pPr>
        <w:pStyle w:val="Normal"/>
        <w:spacing w:before="0" w:after="0"/>
        <w:ind w:hanging="0" w:left="145" w:right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0"/>
        <w:ind w:hanging="0" w:left="145" w:right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Ürün</w:t>
      </w:r>
      <w:r>
        <w:rPr>
          <w:rFonts w:ascii="Calibri" w:hAnsi="Calibri"/>
          <w:b/>
          <w:spacing w:val="-6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Adı</w:t>
      </w:r>
      <w:r>
        <w:rPr>
          <w:rFonts w:ascii="Calibri" w:hAnsi="Calibri"/>
          <w:b/>
          <w:spacing w:val="-4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/</w:t>
      </w:r>
      <w:r>
        <w:rPr>
          <w:rFonts w:ascii="Calibri" w:hAnsi="Calibri"/>
          <w:b/>
          <w:spacing w:val="-5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Product</w:t>
      </w:r>
      <w:r>
        <w:rPr>
          <w:rFonts w:ascii="Calibri" w:hAnsi="Calibri"/>
          <w:b/>
          <w:spacing w:val="-3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Name:</w:t>
      </w:r>
      <w:r>
        <w:rPr>
          <w:rFonts w:ascii="Calibri" w:hAnsi="Calibri"/>
          <w:b/>
          <w:spacing w:val="-3"/>
          <w:sz w:val="24"/>
          <w:szCs w:val="24"/>
        </w:rPr>
        <w:t xml:space="preserve"> </w:t>
      </w:r>
      <w:r>
        <w:rPr>
          <w:rFonts w:ascii="Calibri" w:hAnsi="Calibri"/>
          <w:b/>
          <w:spacing w:val="-2"/>
          <w:sz w:val="24"/>
          <w:szCs w:val="24"/>
        </w:rPr>
        <w:t xml:space="preserve">Zinc Pyrithione </w:t>
      </w:r>
      <w:r>
        <w:rPr>
          <w:rFonts w:ascii="Calibri" w:hAnsi="Calibri"/>
          <w:b/>
          <w:spacing w:val="-2"/>
          <w:sz w:val="24"/>
          <w:szCs w:val="24"/>
        </w:rPr>
        <w:t>(</w:t>
      </w:r>
      <w:r>
        <w:rPr>
          <w:rFonts w:ascii="Calibri" w:hAnsi="Calibri"/>
          <w:b/>
          <w:spacing w:val="-2"/>
          <w:sz w:val="24"/>
          <w:szCs w:val="24"/>
        </w:rPr>
        <w:t xml:space="preserve">%50 </w:t>
      </w:r>
      <w:r>
        <w:rPr>
          <w:rFonts w:ascii="Calibri" w:hAnsi="Calibri"/>
          <w:b/>
          <w:spacing w:val="-2"/>
          <w:sz w:val="24"/>
          <w:szCs w:val="24"/>
        </w:rPr>
        <w:t>Liquid</w:t>
      </w:r>
    </w:p>
    <w:p>
      <w:pPr>
        <w:pStyle w:val="Normal"/>
        <w:spacing w:before="189" w:after="0"/>
        <w:ind w:hanging="0" w:left="145" w:right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İthalatçı</w:t>
      </w:r>
      <w:r>
        <w:rPr>
          <w:rFonts w:ascii="Calibri" w:hAnsi="Calibri"/>
          <w:b/>
          <w:spacing w:val="-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/</w:t>
      </w:r>
      <w:r>
        <w:rPr>
          <w:rFonts w:ascii="Calibri" w:hAnsi="Calibri"/>
          <w:b/>
          <w:spacing w:val="-6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Importer:</w:t>
      </w:r>
      <w:r>
        <w:rPr>
          <w:rFonts w:ascii="Calibri" w:hAnsi="Calibri"/>
          <w:b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Betakim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Tekstil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San.</w:t>
      </w:r>
      <w:r>
        <w:rPr>
          <w:rFonts w:ascii="Calibri" w:hAnsi="Calibri"/>
          <w:spacing w:val="-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ve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Tic.</w:t>
      </w:r>
      <w:r>
        <w:rPr>
          <w:rFonts w:ascii="Calibri" w:hAnsi="Calibri"/>
          <w:spacing w:val="-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Ltd</w:t>
      </w:r>
      <w:r>
        <w:rPr>
          <w:rFonts w:ascii="Calibri" w:hAnsi="Calibri"/>
          <w:spacing w:val="-5"/>
          <w:sz w:val="20"/>
          <w:szCs w:val="20"/>
        </w:rPr>
        <w:t xml:space="preserve"> Şti</w:t>
      </w:r>
    </w:p>
    <w:p>
      <w:pPr>
        <w:pStyle w:val="Normal"/>
        <w:spacing w:before="174" w:after="0"/>
        <w:ind w:hanging="0" w:left="145" w:right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CAS</w:t>
      </w:r>
      <w:r>
        <w:rPr>
          <w:rFonts w:ascii="Calibri" w:hAnsi="Calibri"/>
          <w:b/>
          <w:spacing w:val="-6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No:</w:t>
      </w:r>
      <w:r>
        <w:rPr>
          <w:rFonts w:ascii="Calibri" w:hAnsi="Calibri"/>
          <w:b/>
          <w:spacing w:val="-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13463-41-</w:t>
      </w:r>
      <w:r>
        <w:rPr>
          <w:rFonts w:ascii="Calibri" w:hAnsi="Calibri"/>
          <w:spacing w:val="-10"/>
          <w:sz w:val="20"/>
          <w:szCs w:val="20"/>
        </w:rPr>
        <w:t>7</w:t>
      </w:r>
    </w:p>
    <w:p>
      <w:pPr>
        <w:pStyle w:val="Normal"/>
        <w:spacing w:before="176" w:after="0"/>
        <w:ind w:hanging="0" w:left="145" w:right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Miktar</w:t>
      </w:r>
      <w:r>
        <w:rPr>
          <w:rFonts w:ascii="Calibri" w:hAnsi="Calibri"/>
          <w:b/>
          <w:spacing w:val="-6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/</w:t>
      </w:r>
      <w:r>
        <w:rPr>
          <w:rFonts w:ascii="Calibri" w:hAnsi="Calibri"/>
          <w:b/>
          <w:spacing w:val="-6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Quantity:</w:t>
      </w:r>
      <w:r>
        <w:rPr>
          <w:rFonts w:ascii="Calibri" w:hAnsi="Calibri"/>
          <w:b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2000</w:t>
      </w:r>
      <w:r>
        <w:rPr>
          <w:rFonts w:ascii="Calibri" w:hAnsi="Calibri"/>
          <w:spacing w:val="-10"/>
          <w:sz w:val="20"/>
          <w:szCs w:val="20"/>
        </w:rPr>
        <w:t xml:space="preserve"> </w:t>
      </w:r>
      <w:r>
        <w:rPr>
          <w:rFonts w:ascii="Calibri" w:hAnsi="Calibri"/>
          <w:spacing w:val="-5"/>
          <w:sz w:val="20"/>
          <w:szCs w:val="20"/>
        </w:rPr>
        <w:t>KG</w:t>
      </w:r>
    </w:p>
    <w:p>
      <w:pPr>
        <w:pStyle w:val="Normal"/>
        <w:spacing w:before="176" w:after="0"/>
        <w:ind w:hanging="0" w:left="145" w:right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Üretim</w:t>
      </w:r>
      <w:r>
        <w:rPr>
          <w:rFonts w:ascii="Calibri" w:hAnsi="Calibri"/>
          <w:b/>
          <w:spacing w:val="-5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Tarihi</w:t>
      </w:r>
      <w:r>
        <w:rPr>
          <w:rFonts w:ascii="Calibri" w:hAnsi="Calibri"/>
          <w:b/>
          <w:spacing w:val="-5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/</w:t>
      </w:r>
      <w:r>
        <w:rPr>
          <w:rFonts w:ascii="Calibri" w:hAnsi="Calibri"/>
          <w:b/>
          <w:spacing w:val="-5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MFG</w:t>
      </w:r>
      <w:r>
        <w:rPr>
          <w:rFonts w:ascii="Calibri" w:hAnsi="Calibri"/>
          <w:b/>
          <w:spacing w:val="-5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Date:</w:t>
      </w:r>
      <w:r>
        <w:rPr>
          <w:rFonts w:ascii="Calibri" w:hAnsi="Calibri"/>
          <w:b/>
          <w:spacing w:val="-4"/>
          <w:sz w:val="20"/>
          <w:szCs w:val="20"/>
        </w:rPr>
        <w:t xml:space="preserve"> </w:t>
      </w:r>
      <w:r>
        <w:rPr>
          <w:rFonts w:ascii="Calibri" w:hAnsi="Calibri"/>
          <w:spacing w:val="-2"/>
          <w:sz w:val="20"/>
          <w:szCs w:val="20"/>
        </w:rPr>
        <w:t>18.06.2025</w:t>
      </w:r>
    </w:p>
    <w:p>
      <w:pPr>
        <w:pStyle w:val="Normal"/>
        <w:spacing w:before="176" w:after="0"/>
        <w:ind w:hanging="0" w:left="145" w:right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Parti</w:t>
      </w:r>
      <w:r>
        <w:rPr>
          <w:rFonts w:ascii="Calibri" w:hAnsi="Calibri"/>
          <w:b/>
          <w:spacing w:val="-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No</w:t>
      </w:r>
      <w:r>
        <w:rPr>
          <w:rFonts w:ascii="Calibri" w:hAnsi="Calibri"/>
          <w:b/>
          <w:spacing w:val="-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/</w:t>
      </w:r>
      <w:r>
        <w:rPr>
          <w:rFonts w:ascii="Calibri" w:hAnsi="Calibri"/>
          <w:b/>
          <w:spacing w:val="-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Batch</w:t>
      </w:r>
      <w:r>
        <w:rPr>
          <w:rFonts w:ascii="Calibri" w:hAnsi="Calibri"/>
          <w:b/>
          <w:spacing w:val="-3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No:</w:t>
      </w:r>
      <w:r>
        <w:rPr>
          <w:rFonts w:ascii="Calibri" w:hAnsi="Calibri"/>
          <w:b/>
          <w:spacing w:val="-4"/>
          <w:sz w:val="20"/>
          <w:szCs w:val="20"/>
        </w:rPr>
        <w:t xml:space="preserve"> </w:t>
      </w:r>
      <w:r>
        <w:rPr>
          <w:rFonts w:ascii="Calibri" w:hAnsi="Calibri"/>
          <w:spacing w:val="-2"/>
          <w:sz w:val="20"/>
          <w:szCs w:val="20"/>
        </w:rPr>
        <w:t>20240618</w:t>
      </w:r>
    </w:p>
    <w:p>
      <w:pPr>
        <w:pStyle w:val="Normal"/>
        <w:spacing w:before="176" w:after="0"/>
        <w:ind w:hanging="0" w:left="145" w:right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Son</w:t>
      </w:r>
      <w:r>
        <w:rPr>
          <w:rFonts w:ascii="Calibri" w:hAnsi="Calibri"/>
          <w:b/>
          <w:spacing w:val="-5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Kullanma</w:t>
      </w:r>
      <w:r>
        <w:rPr>
          <w:rFonts w:ascii="Calibri" w:hAnsi="Calibri"/>
          <w:b/>
          <w:spacing w:val="-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Tarihi</w:t>
      </w:r>
      <w:r>
        <w:rPr>
          <w:rFonts w:ascii="Calibri" w:hAnsi="Calibri"/>
          <w:b/>
          <w:spacing w:val="-5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/</w:t>
      </w:r>
      <w:r>
        <w:rPr>
          <w:rFonts w:ascii="Calibri" w:hAnsi="Calibri"/>
          <w:b/>
          <w:spacing w:val="-5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Expiry</w:t>
      </w:r>
      <w:r>
        <w:rPr>
          <w:rFonts w:ascii="Calibri" w:hAnsi="Calibri"/>
          <w:b/>
          <w:spacing w:val="-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Date:</w:t>
      </w:r>
      <w:r>
        <w:rPr>
          <w:rFonts w:ascii="Calibri" w:hAnsi="Calibri"/>
          <w:b/>
          <w:spacing w:val="-3"/>
          <w:sz w:val="20"/>
          <w:szCs w:val="20"/>
        </w:rPr>
        <w:t xml:space="preserve"> </w:t>
      </w:r>
      <w:r>
        <w:rPr>
          <w:rFonts w:ascii="Calibri" w:hAnsi="Calibri"/>
          <w:spacing w:val="-2"/>
          <w:sz w:val="20"/>
          <w:szCs w:val="20"/>
        </w:rPr>
        <w:t>17.06.2027</w:t>
      </w:r>
    </w:p>
    <w:p>
      <w:pPr>
        <w:pStyle w:val="Normal"/>
        <w:spacing w:before="176" w:after="0"/>
        <w:ind w:hanging="0" w:left="145" w:right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Rapor</w:t>
      </w:r>
      <w:r>
        <w:rPr>
          <w:rFonts w:ascii="Calibri" w:hAnsi="Calibri"/>
          <w:b/>
          <w:spacing w:val="-5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Tarihi</w:t>
      </w:r>
      <w:r>
        <w:rPr>
          <w:rFonts w:ascii="Calibri" w:hAnsi="Calibri"/>
          <w:b/>
          <w:spacing w:val="-5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/</w:t>
      </w:r>
      <w:r>
        <w:rPr>
          <w:rFonts w:ascii="Calibri" w:hAnsi="Calibri"/>
          <w:b/>
          <w:spacing w:val="-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Report</w:t>
      </w:r>
      <w:r>
        <w:rPr>
          <w:rFonts w:ascii="Calibri" w:hAnsi="Calibri"/>
          <w:b/>
          <w:spacing w:val="-4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Date:</w:t>
      </w:r>
      <w:r>
        <w:rPr>
          <w:rFonts w:ascii="Calibri" w:hAnsi="Calibri"/>
          <w:b/>
          <w:spacing w:val="-3"/>
          <w:sz w:val="20"/>
          <w:szCs w:val="20"/>
        </w:rPr>
        <w:t xml:space="preserve"> </w:t>
      </w:r>
      <w:r>
        <w:rPr>
          <w:rFonts w:ascii="Calibri" w:hAnsi="Calibri"/>
          <w:spacing w:val="-2"/>
          <w:sz w:val="20"/>
          <w:szCs w:val="20"/>
        </w:rPr>
        <w:t>18.06.2025</w:t>
      </w:r>
    </w:p>
    <w:p>
      <w:pPr>
        <w:pStyle w:val="BodyText"/>
        <w:ind w:left="0" w:right="0"/>
        <w:rPr>
          <w:rFonts w:ascii="Calibri" w:hAnsi="Calibri"/>
          <w:b w:val="false"/>
          <w:sz w:val="20"/>
          <w:szCs w:val="20"/>
        </w:rPr>
      </w:pPr>
      <w:r>
        <w:rPr>
          <w:rFonts w:ascii="Calibri" w:hAnsi="Calibri"/>
          <w:b w:val="false"/>
          <w:sz w:val="20"/>
          <w:szCs w:val="20"/>
        </w:rPr>
      </w:r>
    </w:p>
    <w:tbl>
      <w:tblPr>
        <w:tblW w:w="10200" w:type="dxa"/>
        <w:jc w:val="left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0"/>
        <w:gridCol w:w="3250"/>
        <w:gridCol w:w="3660"/>
      </w:tblGrid>
      <w:tr>
        <w:trPr>
          <w:trHeight w:val="288" w:hRule="atLeast"/>
        </w:trPr>
        <w:tc>
          <w:tcPr>
            <w:tcW w:w="3290" w:type="dxa"/>
            <w:tcBorders/>
          </w:tcPr>
          <w:p>
            <w:pPr>
              <w:pStyle w:val="TableParagraph"/>
              <w:spacing w:lineRule="exact" w:line="244"/>
              <w:ind w:left="135" w:right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Analiz</w:t>
            </w:r>
            <w:r>
              <w:rPr>
                <w:rFonts w:ascii="Calibri" w:hAnsi="Calibri"/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Parametresi</w:t>
            </w:r>
            <w:r>
              <w:rPr>
                <w:rFonts w:ascii="Calibri" w:hAnsi="Calibri"/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Test</w:t>
            </w:r>
            <w:r>
              <w:rPr>
                <w:rFonts w:ascii="Calibri" w:hAnsi="Calibri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  <w:szCs w:val="20"/>
              </w:rPr>
              <w:t>Item</w:t>
            </w:r>
          </w:p>
        </w:tc>
        <w:tc>
          <w:tcPr>
            <w:tcW w:w="3250" w:type="dxa"/>
            <w:tcBorders/>
          </w:tcPr>
          <w:p>
            <w:pPr>
              <w:pStyle w:val="TableParagraph"/>
              <w:spacing w:lineRule="exact" w:line="244"/>
              <w:ind w:left="303" w:right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  <w:szCs w:val="20"/>
              </w:rPr>
              <w:t>Spesifikasyon</w:t>
            </w:r>
            <w:r>
              <w:rPr>
                <w:rFonts w:ascii="Calibri" w:hAnsi="Calibr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szCs w:val="20"/>
              </w:rPr>
              <w:t>/ Specification</w:t>
            </w:r>
          </w:p>
        </w:tc>
        <w:tc>
          <w:tcPr>
            <w:tcW w:w="3660" w:type="dxa"/>
            <w:tcBorders/>
          </w:tcPr>
          <w:p>
            <w:pPr>
              <w:pStyle w:val="TableParagraph"/>
              <w:spacing w:lineRule="exact" w:line="244"/>
              <w:ind w:left="1141" w:right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Sonuç</w:t>
            </w:r>
            <w:r>
              <w:rPr>
                <w:rFonts w:ascii="Calibri" w:hAnsi="Calibr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szCs w:val="20"/>
              </w:rPr>
              <w:t>Result</w:t>
            </w:r>
          </w:p>
        </w:tc>
      </w:tr>
      <w:tr>
        <w:trPr>
          <w:trHeight w:val="392" w:hRule="atLeast"/>
        </w:trPr>
        <w:tc>
          <w:tcPr>
            <w:tcW w:w="3290" w:type="dxa"/>
            <w:tcBorders/>
          </w:tcPr>
          <w:p>
            <w:pPr>
              <w:pStyle w:val="TableParagraph"/>
              <w:spacing w:before="89" w:after="0"/>
              <w:ind w:hanging="0" w:left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Görünüm</w:t>
            </w:r>
            <w:r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pacing w:val="-2"/>
                <w:sz w:val="20"/>
                <w:szCs w:val="20"/>
              </w:rPr>
              <w:t xml:space="preserve"> Appearance</w:t>
            </w:r>
          </w:p>
        </w:tc>
        <w:tc>
          <w:tcPr>
            <w:tcW w:w="3250" w:type="dxa"/>
            <w:tcBorders/>
          </w:tcPr>
          <w:p>
            <w:pPr>
              <w:pStyle w:val="TableParagraph"/>
              <w:ind w:hanging="0" w:left="0" w:right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Beyaz</w:t>
            </w:r>
            <w:r>
              <w:rPr>
                <w:rFonts w:ascii="Calibri" w:hAnsi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süspansiyon</w:t>
            </w:r>
            <w:r>
              <w:rPr>
                <w:rFonts w:ascii="Calibri" w:hAnsi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White </w:t>
            </w:r>
            <w:r>
              <w:rPr>
                <w:rFonts w:ascii="Calibri" w:hAnsi="Calibri"/>
                <w:spacing w:val="-2"/>
                <w:sz w:val="20"/>
                <w:szCs w:val="20"/>
              </w:rPr>
              <w:t>suspension</w:t>
            </w:r>
          </w:p>
        </w:tc>
        <w:tc>
          <w:tcPr>
            <w:tcW w:w="3660" w:type="dxa"/>
            <w:tcBorders/>
          </w:tcPr>
          <w:p>
            <w:pPr>
              <w:pStyle w:val="TableParagraph"/>
              <w:ind w:hanging="0" w:left="0" w:right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Beyaz</w:t>
            </w:r>
            <w:r>
              <w:rPr>
                <w:rFonts w:ascii="Calibri" w:hAnsi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süspansiyon</w:t>
            </w:r>
            <w:r>
              <w:rPr>
                <w:rFonts w:ascii="Calibri" w:hAnsi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White </w:t>
            </w:r>
            <w:r>
              <w:rPr>
                <w:rFonts w:ascii="Calibri" w:hAnsi="Calibri"/>
                <w:spacing w:val="-2"/>
                <w:sz w:val="20"/>
                <w:szCs w:val="20"/>
              </w:rPr>
              <w:t>suspension</w:t>
            </w:r>
          </w:p>
        </w:tc>
      </w:tr>
      <w:tr>
        <w:trPr>
          <w:trHeight w:val="339" w:hRule="atLeast"/>
        </w:trPr>
        <w:tc>
          <w:tcPr>
            <w:tcW w:w="3290" w:type="dxa"/>
            <w:tcBorders/>
          </w:tcPr>
          <w:p>
            <w:pPr>
              <w:pStyle w:val="TableParagraph"/>
              <w:spacing w:before="5" w:after="0"/>
              <w:ind w:hanging="0" w:left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Aktif</w:t>
            </w:r>
            <w:r>
              <w:rPr>
                <w:rFonts w:ascii="Calibri" w:hAnsi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Madde</w:t>
            </w:r>
            <w:r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</w:rPr>
              <w:t>Assay</w:t>
            </w:r>
          </w:p>
        </w:tc>
        <w:tc>
          <w:tcPr>
            <w:tcW w:w="3250" w:type="dxa"/>
            <w:tcBorders/>
          </w:tcPr>
          <w:p>
            <w:pPr>
              <w:pStyle w:val="TableParagraph"/>
              <w:spacing w:before="5" w:after="0"/>
              <w:ind w:hanging="0" w:left="0" w:right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%48</w:t>
            </w:r>
            <w:r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  <w:szCs w:val="20"/>
              </w:rPr>
              <w:t>%50</w:t>
            </w:r>
          </w:p>
        </w:tc>
        <w:tc>
          <w:tcPr>
            <w:tcW w:w="3660" w:type="dxa"/>
            <w:tcBorders/>
          </w:tcPr>
          <w:p>
            <w:pPr>
              <w:pStyle w:val="TableParagraph"/>
              <w:spacing w:before="5" w:after="0"/>
              <w:ind w:hanging="0" w:left="0" w:right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szCs w:val="20"/>
              </w:rPr>
              <w:t>%48.26</w:t>
            </w:r>
          </w:p>
        </w:tc>
      </w:tr>
      <w:tr>
        <w:trPr>
          <w:trHeight w:val="285" w:hRule="atLeast"/>
        </w:trPr>
        <w:tc>
          <w:tcPr>
            <w:tcW w:w="3290" w:type="dxa"/>
            <w:tcBorders/>
          </w:tcPr>
          <w:p>
            <w:pPr>
              <w:pStyle w:val="TableParagraph"/>
              <w:spacing w:lineRule="exact" w:line="265"/>
              <w:ind w:hanging="0" w:left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  <w:szCs w:val="20"/>
              </w:rPr>
              <w:t>pH</w:t>
            </w:r>
          </w:p>
        </w:tc>
        <w:tc>
          <w:tcPr>
            <w:tcW w:w="3250" w:type="dxa"/>
            <w:tcBorders/>
          </w:tcPr>
          <w:p>
            <w:pPr>
              <w:pStyle w:val="TableParagraph"/>
              <w:spacing w:lineRule="exact" w:line="265"/>
              <w:ind w:hanging="0" w:left="0" w:right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7.0</w:t>
            </w:r>
            <w:r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  <w:szCs w:val="20"/>
              </w:rPr>
              <w:t>9.0</w:t>
            </w:r>
          </w:p>
        </w:tc>
        <w:tc>
          <w:tcPr>
            <w:tcW w:w="3660" w:type="dxa"/>
            <w:tcBorders/>
          </w:tcPr>
          <w:p>
            <w:pPr>
              <w:pStyle w:val="TableParagraph"/>
              <w:spacing w:lineRule="exact" w:line="265"/>
              <w:ind w:hanging="0" w:left="0" w:right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pacing w:val="-4"/>
                <w:sz w:val="20"/>
                <w:szCs w:val="20"/>
              </w:rPr>
              <w:t>8.45</w:t>
            </w:r>
          </w:p>
        </w:tc>
      </w:tr>
    </w:tbl>
    <w:p>
      <w:pPr>
        <w:pStyle w:val="Heading2"/>
        <w:jc w:val="center"/>
        <w:rPr/>
      </w:pPr>
      <w:r>
        <w:rPr>
          <w:rFonts w:ascii="Calibri" w:hAnsi="Calibri"/>
          <w:b/>
          <w:spacing w:val="-2"/>
          <w:sz w:val="28"/>
          <w:szCs w:val="28"/>
          <w:u w:val="single"/>
        </w:rPr>
        <w:t>Kullanım Alanları / Detailed Application</w:t>
      </w:r>
      <w:r>
        <w:rPr>
          <w:rFonts w:ascii="Calibri" w:hAnsi="Calibri"/>
          <w:b/>
          <w:spacing w:val="-2"/>
          <w:sz w:val="28"/>
          <w:szCs w:val="28"/>
          <w:u w:val="single"/>
        </w:rPr>
        <w:t>s</w:t>
      </w:r>
      <w:r>
        <w:rPr>
          <w:sz w:val="28"/>
          <w:szCs w:val="28"/>
        </w:rPr>
        <w:t xml:space="preserve">:   </w:t>
      </w:r>
      <w:r>
        <w:rPr/>
        <w:t xml:space="preserve">                            </w:t>
      </w:r>
    </w:p>
    <w:p>
      <w:pPr>
        <w:pStyle w:val="Heading3"/>
        <w:rPr/>
      </w:pPr>
      <w:r>
        <w:rPr>
          <w:rFonts w:ascii="Calibri" w:hAnsi="Calibri"/>
          <w:sz w:val="20"/>
          <w:szCs w:val="20"/>
        </w:rPr>
        <w:t xml:space="preserve">1️⃣ </w:t>
      </w:r>
      <w:r>
        <w:rPr>
          <w:rStyle w:val="Strong"/>
          <w:rFonts w:ascii="Calibri" w:hAnsi="Calibri"/>
          <w:b/>
          <w:bCs/>
          <w:sz w:val="20"/>
          <w:szCs w:val="20"/>
        </w:rPr>
        <w:t>Kozmetik Sektörü / Cosmetics Sector</w:t>
      </w:r>
    </w:p>
    <w:p>
      <w:pPr>
        <w:pStyle w:val="BodyText"/>
        <w:spacing w:before="0" w:after="283"/>
        <w:rPr>
          <w:rFonts w:ascii="Calibri" w:hAnsi="Calibri"/>
          <w:b w:val="false"/>
          <w:bCs w:val="false"/>
          <w:i/>
          <w:i/>
          <w:iCs/>
          <w:sz w:val="20"/>
          <w:szCs w:val="20"/>
        </w:rPr>
      </w:pPr>
      <w:r>
        <w:rPr>
          <w:rFonts w:ascii="Calibri" w:hAnsi="Calibri"/>
          <w:b w:val="false"/>
          <w:bCs w:val="false"/>
          <w:i/>
          <w:iCs/>
          <w:sz w:val="20"/>
          <w:szCs w:val="20"/>
        </w:rPr>
        <w:t>Zinc Pyrithione, özellikle saç ve cilt bakım ürünlerinde mikrobiyal kontrol sağlamak amacıyla kullanılır.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283"/>
        <w:ind w:hanging="283" w:left="1561"/>
        <w:rPr/>
      </w:pPr>
      <w:r>
        <w:rPr>
          <w:rStyle w:val="Strong"/>
          <w:rFonts w:ascii="Calibri" w:hAnsi="Calibri"/>
          <w:b w:val="false"/>
          <w:bCs w:val="false"/>
          <w:i/>
          <w:iCs/>
          <w:sz w:val="20"/>
          <w:szCs w:val="20"/>
        </w:rPr>
        <w:t>Kepek Önleyici Şampuanlar / Anti-Dandruff Shampoos</w:t>
      </w:r>
    </w:p>
    <w:p>
      <w:pPr>
        <w:pStyle w:val="BodyText"/>
        <w:numPr>
          <w:ilvl w:val="1"/>
          <w:numId w:val="1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i/>
          <w:iCs/>
          <w:sz w:val="20"/>
          <w:szCs w:val="20"/>
        </w:rPr>
        <w:t>Etki:</w:t>
      </w:r>
      <w:r>
        <w:rPr>
          <w:rFonts w:ascii="Calibri" w:hAnsi="Calibri"/>
          <w:b w:val="false"/>
          <w:bCs w:val="false"/>
          <w:i/>
          <w:iCs/>
          <w:sz w:val="20"/>
          <w:szCs w:val="20"/>
        </w:rPr>
        <w:t xml:space="preserve"> </w:t>
      </w:r>
      <w:r>
        <w:rPr>
          <w:rStyle w:val="Emphasis"/>
          <w:rFonts w:ascii="Calibri" w:hAnsi="Calibri"/>
          <w:b w:val="false"/>
          <w:bCs w:val="false"/>
          <w:i/>
          <w:iCs/>
          <w:sz w:val="20"/>
          <w:szCs w:val="20"/>
        </w:rPr>
        <w:t>Malassezia globosa</w:t>
      </w:r>
      <w:r>
        <w:rPr>
          <w:rFonts w:ascii="Calibri" w:hAnsi="Calibri"/>
          <w:b w:val="false"/>
          <w:bCs w:val="false"/>
          <w:i/>
          <w:iCs/>
          <w:sz w:val="20"/>
          <w:szCs w:val="20"/>
        </w:rPr>
        <w:t xml:space="preserve"> gibi kepek oluşumuna neden olan mantarları inhibe eder.</w:t>
      </w:r>
    </w:p>
    <w:p>
      <w:pPr>
        <w:pStyle w:val="BodyText"/>
        <w:numPr>
          <w:ilvl w:val="1"/>
          <w:numId w:val="1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i/>
          <w:iCs/>
          <w:sz w:val="20"/>
          <w:szCs w:val="20"/>
        </w:rPr>
        <w:t>Formülasyon Uyumu:</w:t>
      </w:r>
      <w:r>
        <w:rPr>
          <w:rFonts w:ascii="Calibri" w:hAnsi="Calibri"/>
          <w:b w:val="false"/>
          <w:bCs w:val="false"/>
          <w:i/>
          <w:iCs/>
          <w:sz w:val="20"/>
          <w:szCs w:val="20"/>
        </w:rPr>
        <w:t xml:space="preserve"> Anyonik ve noniyonik yüzey aktiflerle uyumlu; pH 5.5–7.5 aralığında stabil.</w:t>
      </w:r>
    </w:p>
    <w:p>
      <w:pPr>
        <w:pStyle w:val="BodyText"/>
        <w:numPr>
          <w:ilvl w:val="1"/>
          <w:numId w:val="1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i/>
          <w:iCs/>
          <w:sz w:val="20"/>
          <w:szCs w:val="20"/>
        </w:rPr>
        <w:t>Konsantrasyon:</w:t>
      </w:r>
      <w:r>
        <w:rPr>
          <w:rFonts w:ascii="Calibri" w:hAnsi="Calibri"/>
          <w:b w:val="false"/>
          <w:bCs w:val="false"/>
          <w:i/>
          <w:iCs/>
          <w:sz w:val="20"/>
          <w:szCs w:val="20"/>
        </w:rPr>
        <w:t xml:space="preserve"> Genellikle %0.3–1.0 arası kullanılır.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283"/>
        <w:ind w:hanging="283" w:left="1561"/>
        <w:rPr/>
      </w:pPr>
      <w:r>
        <w:rPr>
          <w:rStyle w:val="Strong"/>
          <w:rFonts w:ascii="Calibri" w:hAnsi="Calibri"/>
          <w:b w:val="false"/>
          <w:bCs w:val="false"/>
          <w:i/>
          <w:iCs/>
          <w:sz w:val="20"/>
          <w:szCs w:val="20"/>
        </w:rPr>
        <w:t>Saç Tonikleri ve Losyonları / Scalp Tonics &amp; Lotions</w:t>
      </w:r>
    </w:p>
    <w:p>
      <w:pPr>
        <w:pStyle w:val="BodyText"/>
        <w:numPr>
          <w:ilvl w:val="1"/>
          <w:numId w:val="1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i/>
          <w:iCs/>
          <w:sz w:val="20"/>
          <w:szCs w:val="20"/>
        </w:rPr>
        <w:t>Etki:</w:t>
      </w:r>
      <w:r>
        <w:rPr>
          <w:rFonts w:ascii="Calibri" w:hAnsi="Calibri"/>
          <w:b w:val="false"/>
          <w:bCs w:val="false"/>
          <w:i/>
          <w:iCs/>
          <w:sz w:val="20"/>
          <w:szCs w:val="20"/>
        </w:rPr>
        <w:t xml:space="preserve"> Seboreik dermatit ve kaşıntılı saç derisi problemlerinde antifungal çözüm sunar.</w:t>
      </w:r>
    </w:p>
    <w:p>
      <w:pPr>
        <w:pStyle w:val="BodyText"/>
        <w:numPr>
          <w:ilvl w:val="1"/>
          <w:numId w:val="1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i/>
          <w:iCs/>
          <w:sz w:val="20"/>
          <w:szCs w:val="20"/>
        </w:rPr>
        <w:t>Uygulama:</w:t>
      </w:r>
      <w:r>
        <w:rPr>
          <w:rFonts w:ascii="Calibri" w:hAnsi="Calibri"/>
          <w:b w:val="false"/>
          <w:bCs w:val="false"/>
          <w:i/>
          <w:iCs/>
          <w:sz w:val="20"/>
          <w:szCs w:val="20"/>
        </w:rPr>
        <w:t xml:space="preserve"> Leave-on ve rinse-off ürünlerde farklı stabilite testleri gerektirir.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283"/>
        <w:ind w:hanging="283" w:left="1561"/>
        <w:rPr/>
      </w:pPr>
      <w:r>
        <w:rPr>
          <w:rStyle w:val="Strong"/>
          <w:rFonts w:ascii="Calibri" w:hAnsi="Calibri"/>
          <w:b w:val="false"/>
          <w:bCs w:val="false"/>
          <w:i/>
          <w:iCs/>
          <w:sz w:val="20"/>
          <w:szCs w:val="20"/>
        </w:rPr>
        <w:t>Yüz ve Vücut Temizleyicileri / Facial &amp; Body Cleansers</w:t>
      </w:r>
    </w:p>
    <w:p>
      <w:pPr>
        <w:pStyle w:val="BodyText"/>
        <w:numPr>
          <w:ilvl w:val="1"/>
          <w:numId w:val="1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i/>
          <w:iCs/>
          <w:sz w:val="20"/>
          <w:szCs w:val="20"/>
        </w:rPr>
        <w:t>Etki:</w:t>
      </w:r>
      <w:r>
        <w:rPr>
          <w:rFonts w:ascii="Calibri" w:hAnsi="Calibri"/>
          <w:b w:val="false"/>
          <w:bCs w:val="false"/>
          <w:i/>
          <w:iCs/>
          <w:sz w:val="20"/>
          <w:szCs w:val="20"/>
        </w:rPr>
        <w:t xml:space="preserve"> Antibakteriyel koruma sağlar; özellikle akneye yatkın ciltlerde kullanılır.</w:t>
      </w:r>
    </w:p>
    <w:p>
      <w:pPr>
        <w:pStyle w:val="BodyText"/>
        <w:numPr>
          <w:ilvl w:val="1"/>
          <w:numId w:val="1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i/>
          <w:iCs/>
          <w:sz w:val="20"/>
          <w:szCs w:val="20"/>
        </w:rPr>
        <w:t>Uyarı:</w:t>
      </w:r>
      <w:r>
        <w:rPr>
          <w:rFonts w:ascii="Calibri" w:hAnsi="Calibri"/>
          <w:b w:val="false"/>
          <w:bCs w:val="false"/>
          <w:i/>
          <w:iCs/>
          <w:sz w:val="20"/>
          <w:szCs w:val="20"/>
        </w:rPr>
        <w:t xml:space="preserve"> Leave-on ürünlerde AB kozmetik regülasyonlarına göre sınırlı kullanım.</w:t>
      </w:r>
    </w:p>
    <w:p>
      <w:pPr>
        <w:pStyle w:val="Heading3"/>
        <w:rPr/>
      </w:pPr>
      <w:r>
        <w:rPr>
          <w:rFonts w:ascii="Calibri" w:hAnsi="Calibri"/>
          <w:sz w:val="20"/>
          <w:szCs w:val="20"/>
        </w:rPr>
        <w:t xml:space="preserve">2️⃣ </w:t>
      </w:r>
      <w:r>
        <w:rPr>
          <w:rStyle w:val="Strong"/>
          <w:rFonts w:ascii="Calibri" w:hAnsi="Calibri"/>
          <w:b/>
          <w:bCs/>
          <w:sz w:val="20"/>
          <w:szCs w:val="20"/>
        </w:rPr>
        <w:t>Farmasötik Sektör / Pharmaceutical Sector</w:t>
      </w:r>
    </w:p>
    <w:p>
      <w:pPr>
        <w:pStyle w:val="BodyText"/>
        <w:spacing w:before="0" w:after="283"/>
        <w:rPr>
          <w:rFonts w:ascii="Calibri" w:hAnsi="Calibri"/>
          <w:b w:val="false"/>
          <w:bCs w:val="false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>Zinc Pyrithione, topikal antifungal ajan olarak reçetesiz ve reçeteli ürünlerde yer alabilir.</w:t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283"/>
        <w:ind w:hanging="283" w:left="1561"/>
        <w:rPr/>
      </w:pPr>
      <w:r>
        <w:rPr>
          <w:rStyle w:val="Strong"/>
          <w:rFonts w:ascii="Calibri" w:hAnsi="Calibri"/>
          <w:b w:val="false"/>
          <w:bCs w:val="false"/>
          <w:sz w:val="20"/>
          <w:szCs w:val="20"/>
        </w:rPr>
        <w:t>Antifungal Kremler / Topical Antifungal Creams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sz w:val="20"/>
          <w:szCs w:val="20"/>
        </w:rPr>
        <w:t>Etki: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</w:t>
      </w:r>
      <w:r>
        <w:rPr>
          <w:rStyle w:val="Emphasis"/>
          <w:rFonts w:ascii="Calibri" w:hAnsi="Calibri"/>
          <w:b w:val="false"/>
          <w:bCs w:val="false"/>
          <w:sz w:val="20"/>
          <w:szCs w:val="20"/>
        </w:rPr>
        <w:t>Candida albicans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, </w:t>
      </w:r>
      <w:r>
        <w:rPr>
          <w:rStyle w:val="Emphasis"/>
          <w:rFonts w:ascii="Calibri" w:hAnsi="Calibri"/>
          <w:b w:val="false"/>
          <w:bCs w:val="false"/>
          <w:sz w:val="20"/>
          <w:szCs w:val="20"/>
        </w:rPr>
        <w:t>Trichophyton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gibi dermatofitlere karşı etkilidir.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sz w:val="20"/>
          <w:szCs w:val="20"/>
        </w:rPr>
        <w:t>Formülasyon: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Glikol bazlı taşıyıcılar ile yüksek penetrasyon sağlar.</w:t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283"/>
        <w:ind w:hanging="283" w:left="1561"/>
        <w:rPr/>
      </w:pPr>
      <w:r>
        <w:rPr>
          <w:rStyle w:val="Strong"/>
          <w:rFonts w:ascii="Calibri" w:hAnsi="Calibri"/>
          <w:b w:val="false"/>
          <w:bCs w:val="false"/>
          <w:sz w:val="20"/>
          <w:szCs w:val="20"/>
        </w:rPr>
        <w:t>Medikal Şampuanlar / Medicated Shampoos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sz w:val="20"/>
          <w:szCs w:val="20"/>
        </w:rPr>
        <w:t>Kullanım: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Psöriyazis, egzama ve seboreik dermatit tedavisinde yardımcı ajan.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sz w:val="20"/>
          <w:szCs w:val="20"/>
        </w:rPr>
        <w:t>Kombinasyon: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Salisilik asit, ketokonazol gibi aktiflerle birlikte kullanılabilir.</w:t>
      </w:r>
    </w:p>
    <w:p>
      <w:pPr>
        <w:pStyle w:val="Heading3"/>
        <w:rPr/>
      </w:pPr>
      <w:r>
        <w:rPr>
          <w:rFonts w:ascii="Calibri" w:hAnsi="Calibri"/>
          <w:sz w:val="20"/>
          <w:szCs w:val="20"/>
        </w:rPr>
        <w:t xml:space="preserve">3️⃣ </w:t>
      </w:r>
      <w:r>
        <w:rPr>
          <w:rStyle w:val="Strong"/>
          <w:rFonts w:ascii="Calibri" w:hAnsi="Calibri"/>
          <w:b/>
          <w:bCs/>
          <w:sz w:val="20"/>
          <w:szCs w:val="20"/>
        </w:rPr>
        <w:t>Endüstriyel ve Teknik Uygulamalar / Industrial &amp; Technical Applications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283"/>
        <w:ind w:hanging="283" w:left="1561"/>
        <w:rPr/>
      </w:pPr>
      <w:r>
        <w:rPr>
          <w:rStyle w:val="Strong"/>
          <w:rFonts w:ascii="Calibri" w:hAnsi="Calibri"/>
          <w:b w:val="false"/>
          <w:bCs w:val="false"/>
          <w:sz w:val="20"/>
          <w:szCs w:val="20"/>
        </w:rPr>
        <w:t>Biyosit Sistemleri / Biocidal Systems</w:t>
      </w:r>
    </w:p>
    <w:p>
      <w:pPr>
        <w:pStyle w:val="BodyText"/>
        <w:numPr>
          <w:ilvl w:val="1"/>
          <w:numId w:val="3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sz w:val="20"/>
          <w:szCs w:val="20"/>
        </w:rPr>
        <w:t>Kullanım: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Su bazlı boyalar, kaplamalar ve yapıştırıcılarda mikrobiyal koruma sağlar.</w:t>
      </w:r>
    </w:p>
    <w:p>
      <w:pPr>
        <w:pStyle w:val="BodyText"/>
        <w:numPr>
          <w:ilvl w:val="1"/>
          <w:numId w:val="3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sz w:val="20"/>
          <w:szCs w:val="20"/>
        </w:rPr>
        <w:t>Etki: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Bakteri ve mantar oluşumunu önleyerek ürün raf ömrünü uzatır.</w:t>
      </w:r>
    </w:p>
    <w:p>
      <w:pPr>
        <w:pStyle w:val="BodyText"/>
        <w:numPr>
          <w:ilvl w:val="1"/>
          <w:numId w:val="3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sz w:val="20"/>
          <w:szCs w:val="20"/>
        </w:rPr>
        <w:t>Uyumluluk: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Polimer dispersiyonları, lateks sistemleri ile uyumlu.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283"/>
        <w:ind w:hanging="283" w:left="1561"/>
        <w:rPr/>
      </w:pPr>
      <w:r>
        <w:rPr>
          <w:rStyle w:val="Strong"/>
          <w:rFonts w:ascii="Calibri" w:hAnsi="Calibri"/>
          <w:b w:val="false"/>
          <w:bCs w:val="false"/>
          <w:sz w:val="20"/>
          <w:szCs w:val="20"/>
        </w:rPr>
        <w:t>Tekstil Yardımcı Kimyasalları / Textile Auxiliaries</w:t>
      </w:r>
    </w:p>
    <w:p>
      <w:pPr>
        <w:pStyle w:val="BodyText"/>
        <w:numPr>
          <w:ilvl w:val="1"/>
          <w:numId w:val="3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sz w:val="20"/>
          <w:szCs w:val="20"/>
        </w:rPr>
        <w:t>Kullanım: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Antimikrobiyal aprelerde, özellikle spor giyim ve medikal tekstilde.</w:t>
      </w:r>
    </w:p>
    <w:p>
      <w:pPr>
        <w:pStyle w:val="BodyText"/>
        <w:numPr>
          <w:ilvl w:val="1"/>
          <w:numId w:val="3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sz w:val="20"/>
          <w:szCs w:val="20"/>
        </w:rPr>
        <w:t>Etki: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Yıkama sonrası kalıcılığı yüksek; formaldehit içermeyen sistemlerle uyumlu.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283"/>
        <w:ind w:hanging="283" w:left="1561"/>
        <w:rPr/>
      </w:pPr>
      <w:r>
        <w:rPr>
          <w:rStyle w:val="Strong"/>
          <w:rFonts w:ascii="Calibri" w:hAnsi="Calibri"/>
          <w:b w:val="false"/>
          <w:bCs w:val="false"/>
          <w:sz w:val="20"/>
          <w:szCs w:val="20"/>
        </w:rPr>
        <w:t>Plastik ve Polimer Katkıları / Plastics &amp; Polymer Additives</w:t>
      </w:r>
    </w:p>
    <w:p>
      <w:pPr>
        <w:pStyle w:val="BodyText"/>
        <w:numPr>
          <w:ilvl w:val="1"/>
          <w:numId w:val="3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sz w:val="20"/>
          <w:szCs w:val="20"/>
        </w:rPr>
        <w:t>Kullanım: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PVC, PU ve akrilik bazlı ürünlerde mantar ve bakteri direnci sağlar.</w:t>
      </w:r>
    </w:p>
    <w:p>
      <w:pPr>
        <w:pStyle w:val="BodyText"/>
        <w:numPr>
          <w:ilvl w:val="1"/>
          <w:numId w:val="3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sz w:val="20"/>
          <w:szCs w:val="20"/>
        </w:rPr>
        <w:t>Uygulama: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İç mekan zemin kaplamaları, kablo izolasyonları, medikal ambalajlar.</w:t>
      </w:r>
    </w:p>
    <w:p>
      <w:pPr>
        <w:pStyle w:val="Heading3"/>
        <w:rPr/>
      </w:pPr>
      <w:r>
        <w:rPr>
          <w:rFonts w:ascii="Calibri" w:hAnsi="Calibri"/>
          <w:sz w:val="20"/>
          <w:szCs w:val="20"/>
        </w:rPr>
        <w:t xml:space="preserve">4️⃣ </w:t>
      </w:r>
      <w:r>
        <w:rPr>
          <w:rStyle w:val="Strong"/>
          <w:rFonts w:ascii="Calibri" w:hAnsi="Calibri"/>
          <w:b/>
          <w:bCs/>
          <w:sz w:val="20"/>
          <w:szCs w:val="20"/>
        </w:rPr>
        <w:t>Ev ve Kişisel Temizlik Ürünleri / Household &amp; Personal Care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283"/>
        <w:ind w:hanging="283" w:left="1561"/>
        <w:rPr/>
      </w:pPr>
      <w:r>
        <w:rPr>
          <w:rStyle w:val="Strong"/>
          <w:rFonts w:ascii="Calibri" w:hAnsi="Calibri"/>
          <w:b w:val="false"/>
          <w:bCs w:val="false"/>
          <w:sz w:val="20"/>
          <w:szCs w:val="20"/>
        </w:rPr>
        <w:t>Sıvı Sabunlar ve Duş Jelleri / Liquid Soaps &amp; Shower Gels</w:t>
      </w:r>
    </w:p>
    <w:p>
      <w:pPr>
        <w:pStyle w:val="BodyText"/>
        <w:numPr>
          <w:ilvl w:val="1"/>
          <w:numId w:val="4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sz w:val="20"/>
          <w:szCs w:val="20"/>
        </w:rPr>
        <w:t>Etki: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Ciltteki mikrobiyal yükü azaltır; özellikle hassas cilt formülasyonlarında tercih edilir.</w:t>
      </w:r>
    </w:p>
    <w:p>
      <w:pPr>
        <w:pStyle w:val="BodyText"/>
        <w:numPr>
          <w:ilvl w:val="1"/>
          <w:numId w:val="4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sz w:val="20"/>
          <w:szCs w:val="20"/>
        </w:rPr>
        <w:t>Uyarı: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AB regülasyonlarına göre leave-on ürünlerde maksimum %0.5 önerilir.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283"/>
        <w:ind w:hanging="283" w:left="1561"/>
        <w:rPr/>
      </w:pPr>
      <w:r>
        <w:rPr>
          <w:rStyle w:val="Strong"/>
          <w:rFonts w:ascii="Calibri" w:hAnsi="Calibri"/>
          <w:b w:val="false"/>
          <w:bCs w:val="false"/>
          <w:sz w:val="20"/>
          <w:szCs w:val="20"/>
        </w:rPr>
        <w:t>Dezenfektan Spreyler / Disinfectant Sprays</w:t>
      </w:r>
    </w:p>
    <w:p>
      <w:pPr>
        <w:pStyle w:val="BodyText"/>
        <w:numPr>
          <w:ilvl w:val="1"/>
          <w:numId w:val="4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sz w:val="20"/>
          <w:szCs w:val="20"/>
        </w:rPr>
        <w:t>Kullanım: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Yüzey ve tekstil dezenfeksiyonunda antifungal katkı olarak.</w:t>
      </w:r>
    </w:p>
    <w:p>
      <w:pPr>
        <w:pStyle w:val="BodyText"/>
        <w:numPr>
          <w:ilvl w:val="1"/>
          <w:numId w:val="4"/>
        </w:numPr>
        <w:tabs>
          <w:tab w:val="clear" w:pos="720"/>
          <w:tab w:val="left" w:pos="0" w:leader="none"/>
        </w:tabs>
        <w:spacing w:before="0" w:after="283"/>
        <w:ind w:hanging="283" w:left="2270"/>
        <w:rPr/>
      </w:pPr>
      <w:r>
        <w:rPr>
          <w:rStyle w:val="Emphasis"/>
          <w:rFonts w:ascii="Calibri" w:hAnsi="Calibri"/>
          <w:b w:val="false"/>
          <w:bCs w:val="false"/>
          <w:sz w:val="20"/>
          <w:szCs w:val="20"/>
        </w:rPr>
        <w:t>Formülasyon: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 Alkol bazlı sistemlerle uyumlu; stabilite için pH kontrolü gerekir.</w:t>
      </w:r>
    </w:p>
    <w:p>
      <w:pPr>
        <w:pStyle w:val="BodyText"/>
        <w:spacing w:lineRule="auto" w:line="408" w:before="176" w:after="0"/>
        <w:ind w:left="145" w:right="6650"/>
        <w:rPr>
          <w:b/>
          <w:spacing w:val="-2"/>
        </w:rPr>
      </w:pPr>
      <w:r>
        <w:rPr>
          <w:rFonts w:ascii="Calibri" w:hAnsi="Calibri"/>
          <w:sz w:val="20"/>
          <w:szCs w:val="20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992" w:right="850" w:gutter="0" w:header="0" w:top="500" w:footer="1478" w:bottom="166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709930</wp:posOffset>
              </wp:positionH>
              <wp:positionV relativeFrom="page">
                <wp:posOffset>9613900</wp:posOffset>
              </wp:positionV>
              <wp:extent cx="3630295" cy="372745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0240" cy="372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lineRule="exact" w:line="182" w:before="0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Betakim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Tekstil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San.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Tic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Ltd.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Sti</w:t>
                          </w:r>
                        </w:p>
                        <w:p>
                          <w:pPr>
                            <w:pStyle w:val="ereveerii"/>
                            <w:spacing w:lineRule="exact" w:line="193" w:before="0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Hatip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Mah.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Akasma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Sok,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Blok,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No:4H,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59860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Corlu/Tekirdag/Turkiye</w:t>
                          </w:r>
                        </w:p>
                        <w:p>
                          <w:pPr>
                            <w:pStyle w:val="ereveerii"/>
                            <w:spacing w:lineRule="exact" w:line="195" w:before="0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Tel:00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532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635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79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Web: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7E"/>
                              <w:sz w:val="16"/>
                              <w:u w:val="single" w:color="00007E"/>
                            </w:rPr>
                            <w:t>http</w:t>
                          </w:r>
                          <w:hyperlink r:id="rId1">
                            <w:r>
                              <w:rPr>
                                <w:rStyle w:val="ListLabel10"/>
                                <w:color w:val="00007E"/>
                                <w:sz w:val="16"/>
                                <w:u w:val="single" w:color="00007E"/>
                              </w:rPr>
                              <w:t>s://www.betakim.com.tr</w:t>
                            </w:r>
                          </w:hyperlink>
                          <w:r>
                            <w:rPr>
                              <w:color w:val="00007E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Mail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Style w:val="ListLabel11"/>
                                <w:color w:val="00007E"/>
                                <w:spacing w:val="-2"/>
                                <w:sz w:val="16"/>
                                <w:u w:val="single" w:color="00007E"/>
                              </w:rPr>
                              <w:t>info@betakim.com.tr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5.9pt;margin-top:757pt;width:285.8pt;height:29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lineRule="exact" w:line="182" w:before="0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Betakim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Tekstil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San.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Tic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Ltd.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Sti</w:t>
                    </w:r>
                  </w:p>
                  <w:p>
                    <w:pPr>
                      <w:pStyle w:val="ereveerii"/>
                      <w:spacing w:lineRule="exact" w:line="193" w:before="0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Hatip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Mah.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Akasma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Sok,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Blok,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No:4H,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59860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Corlu/Tekirdag/Turkiye</w:t>
                    </w:r>
                  </w:p>
                  <w:p>
                    <w:pPr>
                      <w:pStyle w:val="ereveerii"/>
                      <w:spacing w:lineRule="exact" w:line="195" w:before="0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Tel:00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90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532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635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79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97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Web: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7E"/>
                        <w:sz w:val="16"/>
                        <w:u w:val="single" w:color="00007E"/>
                      </w:rPr>
                      <w:t>http</w:t>
                    </w:r>
                    <w:hyperlink r:id="rId3">
                      <w:r>
                        <w:rPr>
                          <w:rStyle w:val="ListLabel10"/>
                          <w:color w:val="00007E"/>
                          <w:sz w:val="16"/>
                          <w:u w:val="single" w:color="00007E"/>
                        </w:rPr>
                        <w:t>s://www.betakim.com.tr</w:t>
                      </w:r>
                    </w:hyperlink>
                    <w:r>
                      <w:rPr>
                        <w:color w:val="00007E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Mail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Style w:val="ListLabel11"/>
                          <w:color w:val="00007E"/>
                          <w:spacing w:val="-2"/>
                          <w:sz w:val="16"/>
                          <w:u w:val="single" w:color="00007E"/>
                        </w:rPr>
                        <w:t>info@betakim.com.tr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709930</wp:posOffset>
              </wp:positionH>
              <wp:positionV relativeFrom="page">
                <wp:posOffset>9613900</wp:posOffset>
              </wp:positionV>
              <wp:extent cx="3630295" cy="372745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0240" cy="372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lineRule="exact" w:line="182" w:before="0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Betakim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Tekstil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San.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Tic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Ltd.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Sti</w:t>
                          </w:r>
                        </w:p>
                        <w:p>
                          <w:pPr>
                            <w:pStyle w:val="ereveerii"/>
                            <w:spacing w:lineRule="exact" w:line="193" w:before="0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Hatip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Mah.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Akasma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Sok,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Blok,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No:4H,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59860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Corlu/Tekirdag/Turkiye</w:t>
                          </w:r>
                        </w:p>
                        <w:p>
                          <w:pPr>
                            <w:pStyle w:val="ereveerii"/>
                            <w:spacing w:lineRule="exact" w:line="195" w:before="0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Tel:00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532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635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79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Web: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7E"/>
                              <w:sz w:val="16"/>
                              <w:u w:val="single" w:color="00007E"/>
                            </w:rPr>
                            <w:t>http</w:t>
                          </w:r>
                          <w:hyperlink r:id="rId1">
                            <w:r>
                              <w:rPr>
                                <w:rStyle w:val="ListLabel10"/>
                                <w:color w:val="00007E"/>
                                <w:sz w:val="16"/>
                                <w:u w:val="single" w:color="00007E"/>
                              </w:rPr>
                              <w:t>s://www.betakim.com.tr</w:t>
                            </w:r>
                          </w:hyperlink>
                          <w:r>
                            <w:rPr>
                              <w:color w:val="00007E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Mail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Style w:val="ListLabel11"/>
                                <w:color w:val="00007E"/>
                                <w:spacing w:val="-2"/>
                                <w:sz w:val="16"/>
                                <w:u w:val="single" w:color="00007E"/>
                              </w:rPr>
                              <w:t>info@betakim.com.tr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5.9pt;margin-top:757pt;width:285.8pt;height:29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lineRule="exact" w:line="182" w:before="0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Betakim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Tekstil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San.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Tic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Ltd.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Sti</w:t>
                    </w:r>
                  </w:p>
                  <w:p>
                    <w:pPr>
                      <w:pStyle w:val="ereveerii"/>
                      <w:spacing w:lineRule="exact" w:line="193" w:before="0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Hatip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Mah.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Akasma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Sok,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Blok,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No:4H,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59860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Corlu/Tekirdag/Turkiye</w:t>
                    </w:r>
                  </w:p>
                  <w:p>
                    <w:pPr>
                      <w:pStyle w:val="ereveerii"/>
                      <w:spacing w:lineRule="exact" w:line="195" w:before="0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Tel:00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90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532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635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79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97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Web: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7E"/>
                        <w:sz w:val="16"/>
                        <w:u w:val="single" w:color="00007E"/>
                      </w:rPr>
                      <w:t>http</w:t>
                    </w:r>
                    <w:hyperlink r:id="rId3">
                      <w:r>
                        <w:rPr>
                          <w:rStyle w:val="ListLabel10"/>
                          <w:color w:val="00007E"/>
                          <w:sz w:val="16"/>
                          <w:u w:val="single" w:color="00007E"/>
                        </w:rPr>
                        <w:t>s://www.betakim.com.tr</w:t>
                      </w:r>
                    </w:hyperlink>
                    <w:r>
                      <w:rPr>
                        <w:color w:val="00007E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Mail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Style w:val="ListLabel11"/>
                          <w:color w:val="00007E"/>
                          <w:spacing w:val="-2"/>
                          <w:sz w:val="16"/>
                          <w:u w:val="single" w:color="00007E"/>
                        </w:rPr>
                        <w:t>info@betakim.com.tr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Balk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Heading3">
    <w:name w:val="Heading 3"/>
    <w:basedOn w:val="Balk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Maddeimleri">
    <w:name w:val="Madde imleri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852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389" w:after="0"/>
      <w:ind w:left="1139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140" w:after="0"/>
      <w:ind w:hanging="281" w:left="852"/>
    </w:pPr>
    <w:rPr>
      <w:rFonts w:ascii="Calibri" w:hAnsi="Calibri" w:eastAsia="Calibri" w:cs="Calibri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ind w:left="50"/>
    </w:pPr>
    <w:rPr>
      <w:rFonts w:ascii="Calibri" w:hAnsi="Calibri" w:eastAsia="Calibri" w:cs="Calibri"/>
      <w:lang w:val="en-US" w:eastAsia="en-US" w:bidi="ar-SA"/>
    </w:rPr>
  </w:style>
  <w:style w:type="paragraph" w:styleId="stvealtbilgi">
    <w:name w:val="Üst ve alt bilgi"/>
    <w:basedOn w:val="Normal"/>
    <w:qFormat/>
    <w:pPr/>
    <w:rPr/>
  </w:style>
  <w:style w:type="paragraph" w:styleId="Footer">
    <w:name w:val="Footer"/>
    <w:basedOn w:val="stvealtbilgi"/>
    <w:pPr/>
    <w:rPr/>
  </w:style>
  <w:style w:type="paragraph" w:styleId="ereveerii">
    <w:name w:val="Çerçeve İçeriği"/>
    <w:basedOn w:val="Normal"/>
    <w:qFormat/>
    <w:pPr/>
    <w:rPr/>
  </w:style>
  <w:style w:type="numbering" w:styleId="ListeYok" w:default="1">
    <w:name w:val="Liste Yok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betakim.com.tr/" TargetMode="External"/><Relationship Id="rId2" Type="http://schemas.openxmlformats.org/officeDocument/2006/relationships/hyperlink" Target="mailto:info@betakim.com.tr" TargetMode="External"/><Relationship Id="rId3" Type="http://schemas.openxmlformats.org/officeDocument/2006/relationships/hyperlink" Target="http://www.betakim.com.tr/" TargetMode="External"/><Relationship Id="rId4" Type="http://schemas.openxmlformats.org/officeDocument/2006/relationships/hyperlink" Target="mailto:info@betakim.com.t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betakim.com.tr/" TargetMode="External"/><Relationship Id="rId2" Type="http://schemas.openxmlformats.org/officeDocument/2006/relationships/hyperlink" Target="mailto:info@betakim.com.tr" TargetMode="External"/><Relationship Id="rId3" Type="http://schemas.openxmlformats.org/officeDocument/2006/relationships/hyperlink" Target="http://www.betakim.com.tr/" TargetMode="External"/><Relationship Id="rId4" Type="http://schemas.openxmlformats.org/officeDocument/2006/relationships/hyperlink" Target="mailto:info@betakim.com.tr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LibreOffice/24.2.4.2$Windows_X86_64 LibreOffice_project/51a6219feb6075d9a4c46691dcfe0cd9c4fff3c2</Application>
  <AppVersion>15.0000</AppVersion>
  <Pages>2</Pages>
  <Words>495</Words>
  <Characters>3014</Characters>
  <CharactersWithSpaces>3450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2025-08-24T05:27:25Z</dcterms:created>
  <dc:creator/>
  <dc:description/>
  <dc:language>tr-TR</dc:language>
  <cp:lastModifiedBy/>
  <cp:lastPrinted>2025-08-24T08:46:57Z</cp:lastPrinted>
  <dcterms:modified xsi:type="dcterms:W3CDTF">2025-08-24T08:47:00Z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2025-08-18T00:00:00Z</vt:filetime>
  </property>
  <property fmtid="{D5CDD505-2E9C-101B-9397-08002B2CF9AE}" pid="5" name="Producer">
    <vt:lpwstr>LibreOffice 24.2</vt:lpwstr>
  </property>
</Properties>
</file>